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AA637" w14:textId="68026CB2" w:rsidR="00C344E4" w:rsidRDefault="00C344E4" w:rsidP="00C344E4">
      <w:pPr>
        <w:jc w:val="center"/>
        <w:rPr>
          <w:rFonts w:ascii="Arial" w:hAnsi="Arial" w:cs="Arial"/>
          <w:b/>
          <w:color w:val="000000"/>
        </w:rPr>
      </w:pPr>
      <w:bookmarkStart w:id="0" w:name="_Hlk516152857"/>
      <w:r>
        <w:rPr>
          <w:rFonts w:ascii="Arial" w:hAnsi="Arial" w:cs="Arial"/>
          <w:b/>
          <w:color w:val="000000"/>
        </w:rPr>
        <w:t>No quick fixes for defence</w:t>
      </w:r>
    </w:p>
    <w:p w14:paraId="6D545CD2" w14:textId="25A4D3B6" w:rsidR="00C24478" w:rsidRPr="00CA68B5" w:rsidRDefault="00C26019" w:rsidP="00C344E4">
      <w:pPr>
        <w:jc w:val="center"/>
        <w:rPr>
          <w:rFonts w:ascii="Arial" w:hAnsi="Arial" w:cs="Arial"/>
          <w:b/>
          <w:color w:val="000000"/>
        </w:rPr>
      </w:pPr>
      <w:r w:rsidRPr="00CA68B5">
        <w:rPr>
          <w:rFonts w:ascii="Arial" w:hAnsi="Arial" w:cs="Arial"/>
          <w:b/>
          <w:color w:val="000000"/>
        </w:rPr>
        <w:t>Sun Beam Speciality Alloys Limited</w:t>
      </w:r>
      <w:bookmarkEnd w:id="0"/>
    </w:p>
    <w:p w14:paraId="423E3764" w14:textId="3FDEE360" w:rsidR="00FC13E7" w:rsidRPr="00CA68B5" w:rsidRDefault="00FC13E7" w:rsidP="00CA68B5">
      <w:p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 xml:space="preserve">The director of </w:t>
      </w:r>
      <w:r w:rsidRPr="00CA68B5">
        <w:rPr>
          <w:rFonts w:ascii="Arial" w:hAnsi="Arial" w:cs="Arial"/>
          <w:color w:val="000000"/>
        </w:rPr>
        <w:t xml:space="preserve">M/s Sun Beam Speciality Alloys Limited Ms Y. Suneetha </w:t>
      </w:r>
      <w:r w:rsidRPr="00CA68B5">
        <w:rPr>
          <w:rFonts w:ascii="Arial" w:hAnsi="Arial" w:cs="Arial"/>
        </w:rPr>
        <w:t>visited TIHCL complaining non-cooperation from the</w:t>
      </w:r>
      <w:r w:rsidR="00EC5BF0">
        <w:rPr>
          <w:rFonts w:ascii="Arial" w:hAnsi="Arial" w:cs="Arial"/>
        </w:rPr>
        <w:t xml:space="preserve"> financial institution (FI)</w:t>
      </w:r>
      <w:r w:rsidRPr="00CA68B5">
        <w:rPr>
          <w:rFonts w:ascii="Arial" w:hAnsi="Arial" w:cs="Arial"/>
        </w:rPr>
        <w:t xml:space="preserve">. The company was also burdened with </w:t>
      </w:r>
      <w:r w:rsidRPr="00CA68B5">
        <w:rPr>
          <w:rFonts w:ascii="Arial" w:hAnsi="Arial" w:cs="Arial"/>
          <w:color w:val="000000"/>
        </w:rPr>
        <w:t>heavy power</w:t>
      </w:r>
      <w:r w:rsidR="002C01DA" w:rsidRPr="00CA68B5">
        <w:rPr>
          <w:rFonts w:ascii="Arial" w:hAnsi="Arial" w:cs="Arial"/>
          <w:color w:val="000000"/>
        </w:rPr>
        <w:t xml:space="preserve"> dues</w:t>
      </w:r>
      <w:r w:rsidRPr="00CA68B5">
        <w:rPr>
          <w:rFonts w:ascii="Arial" w:hAnsi="Arial" w:cs="Arial"/>
          <w:color w:val="000000"/>
        </w:rPr>
        <w:t xml:space="preserve">. </w:t>
      </w:r>
      <w:r w:rsidRPr="00CA68B5">
        <w:rPr>
          <w:rFonts w:ascii="Arial" w:hAnsi="Arial" w:cs="Arial"/>
        </w:rPr>
        <w:t xml:space="preserve">On TIHCL’s </w:t>
      </w:r>
      <w:r w:rsidR="00D465B1">
        <w:rPr>
          <w:rFonts w:ascii="Arial" w:hAnsi="Arial" w:cs="Arial"/>
        </w:rPr>
        <w:t>detailed investigation</w:t>
      </w:r>
      <w:r w:rsidRPr="00CA68B5">
        <w:rPr>
          <w:rFonts w:ascii="Arial" w:hAnsi="Arial" w:cs="Arial"/>
        </w:rPr>
        <w:t xml:space="preserve"> the following facts came to light.</w:t>
      </w:r>
    </w:p>
    <w:p w14:paraId="04B3925E" w14:textId="7E7D4DAE" w:rsidR="002C01DA" w:rsidRPr="00CA68B5" w:rsidRDefault="002C01DA" w:rsidP="00CA68B5">
      <w:p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 xml:space="preserve">The company was setup as a specialized product manufacturing as an import substitute in collaboration with Russian National Scientific Institute, which is a niche product and a very few industries in the State </w:t>
      </w:r>
      <w:r w:rsidR="003E150F" w:rsidRPr="00CA68B5">
        <w:rPr>
          <w:rFonts w:ascii="Arial" w:hAnsi="Arial" w:cs="Arial"/>
        </w:rPr>
        <w:t>can produce</w:t>
      </w:r>
      <w:r w:rsidRPr="00CA68B5">
        <w:rPr>
          <w:rFonts w:ascii="Arial" w:hAnsi="Arial" w:cs="Arial"/>
        </w:rPr>
        <w:t xml:space="preserve"> this. </w:t>
      </w:r>
      <w:r w:rsidR="003E150F">
        <w:rPr>
          <w:rFonts w:ascii="Arial" w:hAnsi="Arial" w:cs="Arial"/>
        </w:rPr>
        <w:t xml:space="preserve">Out of the sanctioned amount of </w:t>
      </w:r>
      <w:r w:rsidRPr="00CA68B5">
        <w:rPr>
          <w:rFonts w:ascii="Arial" w:hAnsi="Arial" w:cs="Arial"/>
        </w:rPr>
        <w:t>Rs.12.74 crore</w:t>
      </w:r>
      <w:r w:rsidR="003E150F">
        <w:rPr>
          <w:rFonts w:ascii="Arial" w:hAnsi="Arial" w:cs="Arial"/>
        </w:rPr>
        <w:t xml:space="preserve"> by</w:t>
      </w:r>
      <w:r w:rsidR="006119CD">
        <w:rPr>
          <w:rFonts w:ascii="Arial" w:hAnsi="Arial" w:cs="Arial"/>
        </w:rPr>
        <w:t xml:space="preserve"> the</w:t>
      </w:r>
      <w:r w:rsidR="003E150F">
        <w:rPr>
          <w:rFonts w:ascii="Arial" w:hAnsi="Arial" w:cs="Arial"/>
        </w:rPr>
        <w:t xml:space="preserve"> </w:t>
      </w:r>
      <w:r w:rsidR="00EC5BF0">
        <w:rPr>
          <w:rFonts w:ascii="Arial" w:hAnsi="Arial" w:cs="Arial"/>
        </w:rPr>
        <w:t xml:space="preserve">FI </w:t>
      </w:r>
      <w:r w:rsidRPr="00CA68B5">
        <w:rPr>
          <w:rFonts w:ascii="Arial" w:hAnsi="Arial" w:cs="Arial"/>
        </w:rPr>
        <w:t>during 2008</w:t>
      </w:r>
      <w:r w:rsidR="003E150F">
        <w:rPr>
          <w:rFonts w:ascii="Arial" w:hAnsi="Arial" w:cs="Arial"/>
        </w:rPr>
        <w:t xml:space="preserve"> only </w:t>
      </w:r>
      <w:r w:rsidRPr="00CA68B5">
        <w:rPr>
          <w:rFonts w:ascii="Arial" w:hAnsi="Arial" w:cs="Arial"/>
        </w:rPr>
        <w:t xml:space="preserve">Rs.6.75 crore was availed by the company for completing first phase.  The second phase was kept in abeyance. The unit could not break even due to lack of policy </w:t>
      </w:r>
      <w:r w:rsidR="003E150F">
        <w:rPr>
          <w:rFonts w:ascii="Arial" w:hAnsi="Arial" w:cs="Arial"/>
        </w:rPr>
        <w:t>support from</w:t>
      </w:r>
      <w:r w:rsidRPr="00CA68B5">
        <w:rPr>
          <w:rFonts w:ascii="Arial" w:hAnsi="Arial" w:cs="Arial"/>
        </w:rPr>
        <w:t xml:space="preserve"> Defence department and resultantly the orders were not to the expected level.  So, the unit had to incur huge losses year after year.</w:t>
      </w:r>
    </w:p>
    <w:p w14:paraId="627F3F69" w14:textId="38608EC1" w:rsidR="007F4D7B" w:rsidRDefault="002C01DA" w:rsidP="00CA68B5">
      <w:p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 xml:space="preserve">To reduce the debt burden, the company decided to sell off its assets mortgaged to </w:t>
      </w:r>
      <w:r w:rsidR="00EC5BF0">
        <w:rPr>
          <w:rFonts w:ascii="Arial" w:hAnsi="Arial" w:cs="Arial"/>
        </w:rPr>
        <w:t>FI</w:t>
      </w:r>
      <w:r w:rsidRPr="00CA68B5">
        <w:rPr>
          <w:rFonts w:ascii="Arial" w:hAnsi="Arial" w:cs="Arial"/>
        </w:rPr>
        <w:t xml:space="preserve"> and settle the overdues through OTS.  Accordingly, the company had approached the </w:t>
      </w:r>
      <w:r w:rsidR="00EC5BF0">
        <w:rPr>
          <w:rFonts w:ascii="Arial" w:hAnsi="Arial" w:cs="Arial"/>
        </w:rPr>
        <w:t>FI</w:t>
      </w:r>
      <w:r w:rsidRPr="00CA68B5">
        <w:rPr>
          <w:rFonts w:ascii="Arial" w:hAnsi="Arial" w:cs="Arial"/>
        </w:rPr>
        <w:t xml:space="preserve"> vide their letter dt. 24</w:t>
      </w:r>
      <w:r w:rsidRPr="00CA68B5">
        <w:rPr>
          <w:rFonts w:ascii="Arial" w:hAnsi="Arial" w:cs="Arial"/>
          <w:vertAlign w:val="superscript"/>
        </w:rPr>
        <w:t>th</w:t>
      </w:r>
      <w:r w:rsidRPr="00CA68B5">
        <w:rPr>
          <w:rFonts w:ascii="Arial" w:hAnsi="Arial" w:cs="Arial"/>
        </w:rPr>
        <w:t xml:space="preserve"> Dec.,2015 for considering OTS on the then outstanding principal amount of Rs.525 Lakhs and   paid Rs.80.00 Lakhs (15% of the amt) between December 2015 and March 2016 as OTS commitment amount. The company was constantly pursuing for over one year with </w:t>
      </w:r>
      <w:r w:rsidR="006119CD">
        <w:rPr>
          <w:rFonts w:ascii="Arial" w:hAnsi="Arial" w:cs="Arial"/>
        </w:rPr>
        <w:t xml:space="preserve">the </w:t>
      </w:r>
      <w:r w:rsidR="00EC5BF0">
        <w:rPr>
          <w:rFonts w:ascii="Arial" w:hAnsi="Arial" w:cs="Arial"/>
        </w:rPr>
        <w:t>FI</w:t>
      </w:r>
      <w:r w:rsidRPr="00CA68B5">
        <w:rPr>
          <w:rFonts w:ascii="Arial" w:hAnsi="Arial" w:cs="Arial"/>
        </w:rPr>
        <w:t xml:space="preserve"> for OTS.   Again, after paying another Rs.20.00 Lakhs in Feb 2017, the </w:t>
      </w:r>
      <w:r w:rsidR="00EC5BF0">
        <w:rPr>
          <w:rFonts w:ascii="Arial" w:hAnsi="Arial" w:cs="Arial"/>
        </w:rPr>
        <w:t>FI</w:t>
      </w:r>
      <w:r w:rsidR="007F4D7B">
        <w:rPr>
          <w:rFonts w:ascii="Arial" w:hAnsi="Arial" w:cs="Arial"/>
        </w:rPr>
        <w:t xml:space="preserve"> approved</w:t>
      </w:r>
      <w:r w:rsidRPr="00CA68B5">
        <w:rPr>
          <w:rFonts w:ascii="Arial" w:hAnsi="Arial" w:cs="Arial"/>
        </w:rPr>
        <w:t xml:space="preserve"> OTS for Rs.736.63 lacs vide their letter dated 31.03.2018    payable within 2 months i.e. by 31</w:t>
      </w:r>
      <w:r w:rsidRPr="00CA68B5">
        <w:rPr>
          <w:rFonts w:ascii="Arial" w:hAnsi="Arial" w:cs="Arial"/>
          <w:vertAlign w:val="superscript"/>
        </w:rPr>
        <w:t>st</w:t>
      </w:r>
      <w:r w:rsidRPr="00CA68B5">
        <w:rPr>
          <w:rFonts w:ascii="Arial" w:hAnsi="Arial" w:cs="Arial"/>
        </w:rPr>
        <w:t xml:space="preserve"> May 2018. The said OTS letter was received by the customer on 10</w:t>
      </w:r>
      <w:r w:rsidRPr="00CA68B5">
        <w:rPr>
          <w:rFonts w:ascii="Arial" w:hAnsi="Arial" w:cs="Arial"/>
          <w:vertAlign w:val="superscript"/>
        </w:rPr>
        <w:t>th</w:t>
      </w:r>
      <w:r w:rsidRPr="00CA68B5">
        <w:rPr>
          <w:rFonts w:ascii="Arial" w:hAnsi="Arial" w:cs="Arial"/>
        </w:rPr>
        <w:t xml:space="preserve"> May 2018.</w:t>
      </w:r>
      <w:r w:rsidR="00D465B1">
        <w:rPr>
          <w:rFonts w:ascii="Arial" w:hAnsi="Arial" w:cs="Arial"/>
        </w:rPr>
        <w:t xml:space="preserve"> </w:t>
      </w:r>
      <w:r w:rsidR="007F4D7B">
        <w:rPr>
          <w:rFonts w:ascii="Arial" w:hAnsi="Arial" w:cs="Arial"/>
        </w:rPr>
        <w:t xml:space="preserve">The delay in communication from </w:t>
      </w:r>
      <w:r w:rsidR="00EC5BF0">
        <w:rPr>
          <w:rFonts w:ascii="Arial" w:hAnsi="Arial" w:cs="Arial"/>
        </w:rPr>
        <w:t>FI</w:t>
      </w:r>
      <w:r w:rsidR="007F4D7B">
        <w:rPr>
          <w:rFonts w:ascii="Arial" w:hAnsi="Arial" w:cs="Arial"/>
        </w:rPr>
        <w:t xml:space="preserve"> resulted in the unit’s inability to meet the commitment within 20 days of receipt of the letter which virtually truncated the 2 months of time given in the letter for settlement. </w:t>
      </w:r>
      <w:r w:rsidR="00D465B1">
        <w:rPr>
          <w:rFonts w:ascii="Arial" w:hAnsi="Arial" w:cs="Arial"/>
        </w:rPr>
        <w:t xml:space="preserve">The company was not </w:t>
      </w:r>
      <w:r w:rsidR="007F4D7B">
        <w:rPr>
          <w:rFonts w:ascii="Arial" w:hAnsi="Arial" w:cs="Arial"/>
        </w:rPr>
        <w:t>able</w:t>
      </w:r>
      <w:r w:rsidR="00D465B1">
        <w:rPr>
          <w:rFonts w:ascii="Arial" w:hAnsi="Arial" w:cs="Arial"/>
        </w:rPr>
        <w:t xml:space="preserve"> to pay such huge interest</w:t>
      </w:r>
      <w:r w:rsidR="00495991">
        <w:rPr>
          <w:rFonts w:ascii="Arial" w:hAnsi="Arial" w:cs="Arial"/>
        </w:rPr>
        <w:t xml:space="preserve"> as</w:t>
      </w:r>
      <w:r w:rsidR="00D465B1">
        <w:rPr>
          <w:rFonts w:ascii="Arial" w:hAnsi="Arial" w:cs="Arial"/>
        </w:rPr>
        <w:t xml:space="preserve"> it has generated </w:t>
      </w:r>
      <w:r w:rsidR="004A0C8B">
        <w:rPr>
          <w:rFonts w:ascii="Arial" w:hAnsi="Arial" w:cs="Arial"/>
        </w:rPr>
        <w:t xml:space="preserve">a </w:t>
      </w:r>
      <w:r w:rsidR="00D465B1">
        <w:rPr>
          <w:rFonts w:ascii="Arial" w:hAnsi="Arial" w:cs="Arial"/>
        </w:rPr>
        <w:t>nominal profit in last financial year</w:t>
      </w:r>
      <w:r w:rsidR="004A0C8B">
        <w:rPr>
          <w:rFonts w:ascii="Arial" w:hAnsi="Arial" w:cs="Arial"/>
        </w:rPr>
        <w:t>.</w:t>
      </w:r>
      <w:r w:rsidR="007F4D7B">
        <w:rPr>
          <w:rFonts w:ascii="Arial" w:hAnsi="Arial" w:cs="Arial"/>
        </w:rPr>
        <w:t xml:space="preserve"> </w:t>
      </w:r>
    </w:p>
    <w:p w14:paraId="57873705" w14:textId="0976781C" w:rsidR="002C01DA" w:rsidRPr="00CA68B5" w:rsidRDefault="007F4D7B" w:rsidP="00CA68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has been working on diesel generated power that </w:t>
      </w:r>
      <w:proofErr w:type="gramStart"/>
      <w:r>
        <w:rPr>
          <w:rFonts w:ascii="Arial" w:hAnsi="Arial" w:cs="Arial"/>
        </w:rPr>
        <w:t>actually eroded</w:t>
      </w:r>
      <w:proofErr w:type="gramEnd"/>
      <w:r>
        <w:rPr>
          <w:rFonts w:ascii="Arial" w:hAnsi="Arial" w:cs="Arial"/>
        </w:rPr>
        <w:t xml:space="preserve"> the limited profitability of the products. Power was disconnected due to the unit falling in arrears of payment of the demand by SPDCTL for power that was </w:t>
      </w:r>
      <w:proofErr w:type="gramStart"/>
      <w:r>
        <w:rPr>
          <w:rFonts w:ascii="Arial" w:hAnsi="Arial" w:cs="Arial"/>
        </w:rPr>
        <w:t>actually not</w:t>
      </w:r>
      <w:proofErr w:type="gramEnd"/>
      <w:r>
        <w:rPr>
          <w:rFonts w:ascii="Arial" w:hAnsi="Arial" w:cs="Arial"/>
        </w:rPr>
        <w:t xml:space="preserve"> supplied during the state agitation in 2011-14. The dues amounted to Rs.59,53,306.</w:t>
      </w:r>
    </w:p>
    <w:p w14:paraId="62A62E99" w14:textId="5B619ED6" w:rsidR="00E62E3B" w:rsidRPr="00CA68B5" w:rsidRDefault="00E62E3B" w:rsidP="00CA68B5">
      <w:pPr>
        <w:jc w:val="both"/>
        <w:rPr>
          <w:rFonts w:ascii="Arial" w:hAnsi="Arial" w:cs="Arial"/>
          <w:b/>
        </w:rPr>
      </w:pPr>
      <w:r w:rsidRPr="00CA68B5">
        <w:rPr>
          <w:rFonts w:ascii="Arial" w:hAnsi="Arial" w:cs="Arial"/>
          <w:b/>
        </w:rPr>
        <w:t>Suggestion from TIHCL:</w:t>
      </w:r>
    </w:p>
    <w:p w14:paraId="4B176284" w14:textId="2B30873C" w:rsidR="00E62E3B" w:rsidRPr="00CA68B5" w:rsidRDefault="00E62E3B" w:rsidP="00CA68B5">
      <w:pPr>
        <w:jc w:val="both"/>
        <w:rPr>
          <w:rFonts w:ascii="Arial" w:hAnsi="Arial" w:cs="Arial"/>
          <w:color w:val="000000"/>
        </w:rPr>
      </w:pPr>
      <w:r w:rsidRPr="00CA68B5">
        <w:rPr>
          <w:rFonts w:ascii="Arial" w:hAnsi="Arial" w:cs="Arial"/>
          <w:color w:val="000000"/>
        </w:rPr>
        <w:t xml:space="preserve">TIHCL has initiated the negotiations with </w:t>
      </w:r>
      <w:bookmarkStart w:id="1" w:name="_GoBack"/>
      <w:bookmarkEnd w:id="1"/>
      <w:r w:rsidR="00EC5BF0">
        <w:rPr>
          <w:rFonts w:ascii="Arial" w:hAnsi="Arial" w:cs="Arial"/>
          <w:color w:val="000000"/>
        </w:rPr>
        <w:t>FI</w:t>
      </w:r>
      <w:r w:rsidRPr="00CA68B5">
        <w:rPr>
          <w:rFonts w:ascii="Arial" w:hAnsi="Arial" w:cs="Arial"/>
          <w:color w:val="000000"/>
        </w:rPr>
        <w:t xml:space="preserve"> and over the counter discussions we have </w:t>
      </w:r>
      <w:r w:rsidR="00586E68" w:rsidRPr="00586E68">
        <w:rPr>
          <w:rFonts w:ascii="Arial" w:hAnsi="Arial" w:cs="Arial"/>
          <w:color w:val="000000"/>
        </w:rPr>
        <w:t>persuaded</w:t>
      </w:r>
      <w:r w:rsidR="00586E68">
        <w:rPr>
          <w:rFonts w:ascii="Arial" w:hAnsi="Arial" w:cs="Arial"/>
          <w:color w:val="000000"/>
        </w:rPr>
        <w:t xml:space="preserve"> the</w:t>
      </w:r>
      <w:r w:rsidRPr="00CA68B5">
        <w:rPr>
          <w:rFonts w:ascii="Arial" w:hAnsi="Arial" w:cs="Arial"/>
          <w:color w:val="000000"/>
        </w:rPr>
        <w:t xml:space="preserve"> corporation</w:t>
      </w:r>
      <w:r w:rsidR="004A0C8B">
        <w:rPr>
          <w:rFonts w:ascii="Arial" w:hAnsi="Arial" w:cs="Arial"/>
          <w:color w:val="000000"/>
        </w:rPr>
        <w:t xml:space="preserve"> </w:t>
      </w:r>
      <w:r w:rsidRPr="00CA68B5">
        <w:rPr>
          <w:rFonts w:ascii="Arial" w:hAnsi="Arial" w:cs="Arial"/>
          <w:color w:val="000000"/>
        </w:rPr>
        <w:t>to settle for the OTS amounting to ₹ 5.75 crores.</w:t>
      </w:r>
    </w:p>
    <w:p w14:paraId="3C564F61" w14:textId="1495E205" w:rsidR="00E62E3B" w:rsidRPr="00CA68B5" w:rsidRDefault="00C344E4" w:rsidP="00CA68B5">
      <w:pPr>
        <w:jc w:val="both"/>
        <w:rPr>
          <w:rFonts w:ascii="Arial" w:hAnsi="Arial" w:cs="Arial"/>
        </w:rPr>
      </w:pPr>
      <w:r w:rsidRPr="00CA68B5">
        <w:rPr>
          <w:rFonts w:ascii="Arial" w:hAnsi="Arial" w:cs="Arial"/>
          <w:color w:val="000000"/>
        </w:rPr>
        <w:t>Regarding</w:t>
      </w:r>
      <w:r w:rsidR="00E62E3B" w:rsidRPr="00CA68B5">
        <w:rPr>
          <w:rFonts w:ascii="Arial" w:hAnsi="Arial" w:cs="Arial"/>
          <w:color w:val="000000"/>
        </w:rPr>
        <w:t xml:space="preserve"> the power dues, t</w:t>
      </w:r>
      <w:r w:rsidR="00E62E3B" w:rsidRPr="00CA68B5">
        <w:rPr>
          <w:rFonts w:ascii="Arial" w:hAnsi="Arial" w:cs="Arial"/>
        </w:rPr>
        <w:t>aking into consideration the potential for the revival of the unit TIHCL has request</w:t>
      </w:r>
      <w:r w:rsidR="00CA68B5" w:rsidRPr="00CA68B5">
        <w:rPr>
          <w:rFonts w:ascii="Arial" w:hAnsi="Arial" w:cs="Arial"/>
        </w:rPr>
        <w:t xml:space="preserve">ed </w:t>
      </w:r>
      <w:r w:rsidR="00E62E3B" w:rsidRPr="00CA68B5">
        <w:rPr>
          <w:rFonts w:ascii="Arial" w:hAnsi="Arial" w:cs="Arial"/>
        </w:rPr>
        <w:t xml:space="preserve">the </w:t>
      </w:r>
      <w:r w:rsidR="007F4D7B">
        <w:rPr>
          <w:rFonts w:ascii="Arial" w:hAnsi="Arial" w:cs="Arial"/>
        </w:rPr>
        <w:t>Government</w:t>
      </w:r>
      <w:r w:rsidR="00E62E3B" w:rsidRPr="00CA68B5">
        <w:rPr>
          <w:rFonts w:ascii="Arial" w:hAnsi="Arial" w:cs="Arial"/>
        </w:rPr>
        <w:t xml:space="preserve"> to </w:t>
      </w:r>
      <w:r w:rsidR="004A0C8B">
        <w:rPr>
          <w:rFonts w:ascii="Arial" w:hAnsi="Arial" w:cs="Arial"/>
        </w:rPr>
        <w:t>consider</w:t>
      </w:r>
      <w:r w:rsidR="00E62E3B" w:rsidRPr="00CA68B5">
        <w:rPr>
          <w:rFonts w:ascii="Arial" w:hAnsi="Arial" w:cs="Arial"/>
        </w:rPr>
        <w:t xml:space="preserve"> the matter and recover the dues as follows-</w:t>
      </w:r>
    </w:p>
    <w:p w14:paraId="56301FAB" w14:textId="77777777" w:rsidR="00E62E3B" w:rsidRPr="00CA68B5" w:rsidRDefault="00E62E3B" w:rsidP="00CA6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>50% of the dues should be waived because the loss has occurred due to irregular power supply, power cuts and the then policies;</w:t>
      </w:r>
    </w:p>
    <w:p w14:paraId="0F3BBE63" w14:textId="511B1C5C" w:rsidR="00E62E3B" w:rsidRPr="00CA68B5" w:rsidRDefault="00E62E3B" w:rsidP="00CA6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>Balance 50% will be paid in 20</w:t>
      </w:r>
      <w:r w:rsidR="004A0C8B">
        <w:rPr>
          <w:rFonts w:ascii="Arial" w:hAnsi="Arial" w:cs="Arial"/>
        </w:rPr>
        <w:t xml:space="preserve"> </w:t>
      </w:r>
      <w:r w:rsidRPr="00CA68B5">
        <w:rPr>
          <w:rFonts w:ascii="Arial" w:hAnsi="Arial" w:cs="Arial"/>
        </w:rPr>
        <w:t>monthly instalments with a moratorium of 4 months from the date of commencement of production</w:t>
      </w:r>
      <w:r w:rsidR="004A0C8B">
        <w:rPr>
          <w:rFonts w:ascii="Arial" w:hAnsi="Arial" w:cs="Arial"/>
        </w:rPr>
        <w:t>;</w:t>
      </w:r>
    </w:p>
    <w:p w14:paraId="02039896" w14:textId="3ECD1CE8" w:rsidR="00E62E3B" w:rsidRPr="00CA68B5" w:rsidRDefault="00E62E3B" w:rsidP="00CA68B5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>Reconnection charges may be also waived; if waiver is not considered, such charges may be allowed for the payment in 2 monthly instalments</w:t>
      </w:r>
    </w:p>
    <w:p w14:paraId="5DDAC6D2" w14:textId="2D0A5EA0" w:rsidR="00CA68B5" w:rsidRPr="00CA68B5" w:rsidRDefault="00CA68B5" w:rsidP="00CA68B5">
      <w:pPr>
        <w:pStyle w:val="ListParagraph"/>
        <w:jc w:val="both"/>
        <w:rPr>
          <w:rFonts w:ascii="Arial" w:hAnsi="Arial" w:cs="Arial"/>
        </w:rPr>
      </w:pPr>
    </w:p>
    <w:p w14:paraId="01DCEF07" w14:textId="55F92716" w:rsidR="00CA68B5" w:rsidRPr="00CA68B5" w:rsidRDefault="00CA68B5" w:rsidP="00CA68B5">
      <w:pPr>
        <w:pStyle w:val="ListParagraph"/>
        <w:ind w:left="0"/>
        <w:jc w:val="both"/>
        <w:rPr>
          <w:rFonts w:ascii="Arial" w:hAnsi="Arial" w:cs="Arial"/>
        </w:rPr>
      </w:pPr>
      <w:r w:rsidRPr="00CA68B5">
        <w:rPr>
          <w:rFonts w:ascii="Arial" w:hAnsi="Arial" w:cs="Arial"/>
        </w:rPr>
        <w:t xml:space="preserve">The above measures will help the unit in </w:t>
      </w:r>
      <w:r w:rsidR="004A0C8B" w:rsidRPr="00CA68B5">
        <w:rPr>
          <w:rFonts w:ascii="Arial" w:hAnsi="Arial" w:cs="Arial"/>
        </w:rPr>
        <w:t>revival</w:t>
      </w:r>
      <w:r w:rsidR="004A0C8B">
        <w:rPr>
          <w:rFonts w:ascii="Arial" w:hAnsi="Arial" w:cs="Arial"/>
        </w:rPr>
        <w:t xml:space="preserve">. This unit will </w:t>
      </w:r>
      <w:r w:rsidRPr="00CA68B5">
        <w:rPr>
          <w:rFonts w:ascii="Arial" w:hAnsi="Arial" w:cs="Arial"/>
        </w:rPr>
        <w:t>provide and protect employment for 100 persons, directly dependent on it.</w:t>
      </w:r>
      <w:r w:rsidR="007F4D7B">
        <w:rPr>
          <w:rFonts w:ascii="Arial" w:hAnsi="Arial" w:cs="Arial"/>
        </w:rPr>
        <w:t xml:space="preserve"> Government is actively considering the proposal.</w:t>
      </w:r>
    </w:p>
    <w:p w14:paraId="274AA0DD" w14:textId="77777777" w:rsidR="00C26019" w:rsidRPr="00CA68B5" w:rsidRDefault="00C26019" w:rsidP="00CA68B5">
      <w:pPr>
        <w:jc w:val="both"/>
        <w:rPr>
          <w:rFonts w:ascii="Arial" w:hAnsi="Arial" w:cs="Arial"/>
          <w:b/>
        </w:rPr>
      </w:pPr>
    </w:p>
    <w:sectPr w:rsidR="00C26019" w:rsidRPr="00CA68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5F0FF5"/>
    <w:multiLevelType w:val="hybridMultilevel"/>
    <w:tmpl w:val="CF5C80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C37"/>
    <w:rsid w:val="00103B4E"/>
    <w:rsid w:val="00121B57"/>
    <w:rsid w:val="002C01DA"/>
    <w:rsid w:val="003468C9"/>
    <w:rsid w:val="003E150F"/>
    <w:rsid w:val="00495991"/>
    <w:rsid w:val="004A0C8B"/>
    <w:rsid w:val="00586E68"/>
    <w:rsid w:val="005D063A"/>
    <w:rsid w:val="006119CD"/>
    <w:rsid w:val="007E6C37"/>
    <w:rsid w:val="007F4D7B"/>
    <w:rsid w:val="00C26019"/>
    <w:rsid w:val="00C344E4"/>
    <w:rsid w:val="00CA68B5"/>
    <w:rsid w:val="00CD3F25"/>
    <w:rsid w:val="00D23E35"/>
    <w:rsid w:val="00D465B1"/>
    <w:rsid w:val="00E62E3B"/>
    <w:rsid w:val="00EC5BF0"/>
    <w:rsid w:val="00F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277DE"/>
  <w15:chartTrackingRefBased/>
  <w15:docId w15:val="{3CB2C752-3ED6-4902-8BDA-699E8158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Ch</dc:creator>
  <cp:keywords/>
  <dc:description/>
  <cp:lastModifiedBy>Divya Ch</cp:lastModifiedBy>
  <cp:revision>3</cp:revision>
  <dcterms:created xsi:type="dcterms:W3CDTF">2018-07-19T05:28:00Z</dcterms:created>
  <dcterms:modified xsi:type="dcterms:W3CDTF">2018-07-19T06:24:00Z</dcterms:modified>
</cp:coreProperties>
</file>